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B181" w14:textId="77777777" w:rsidR="00881CC0" w:rsidRPr="00881CC0" w:rsidRDefault="00881CC0" w:rsidP="00881CC0">
      <w:pPr>
        <w:jc w:val="center"/>
        <w:rPr>
          <w:rFonts w:cstheme="minorHAnsi"/>
          <w:b/>
          <w:noProof/>
          <w:sz w:val="8"/>
        </w:rPr>
      </w:pPr>
    </w:p>
    <w:p w14:paraId="19A5915C" w14:textId="51DC7257" w:rsidR="00074AEC" w:rsidRPr="000A0FE0" w:rsidRDefault="00881CC0" w:rsidP="00881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noProof/>
          <w:sz w:val="32"/>
        </w:rPr>
      </w:pPr>
      <w:r w:rsidRPr="000A0FE0">
        <w:rPr>
          <w:rFonts w:cstheme="minorHAnsi"/>
          <w:b/>
          <w:noProof/>
          <w:sz w:val="32"/>
        </w:rPr>
        <w:t xml:space="preserve">Séance du Conseil municipal - jeudi </w:t>
      </w:r>
      <w:r w:rsidR="00734543">
        <w:rPr>
          <w:rFonts w:cstheme="minorHAnsi"/>
          <w:b/>
          <w:noProof/>
          <w:sz w:val="32"/>
        </w:rPr>
        <w:t>09 octobre</w:t>
      </w:r>
      <w:r w:rsidR="00C66FE4">
        <w:rPr>
          <w:rFonts w:cstheme="minorHAnsi"/>
          <w:b/>
          <w:noProof/>
          <w:sz w:val="32"/>
        </w:rPr>
        <w:t xml:space="preserve"> </w:t>
      </w:r>
      <w:r w:rsidR="00C210E1">
        <w:rPr>
          <w:rFonts w:cstheme="minorHAnsi"/>
          <w:b/>
          <w:noProof/>
          <w:sz w:val="32"/>
        </w:rPr>
        <w:t>202</w:t>
      </w:r>
      <w:r w:rsidR="00C041FB">
        <w:rPr>
          <w:rFonts w:cstheme="minorHAnsi"/>
          <w:b/>
          <w:noProof/>
          <w:sz w:val="32"/>
        </w:rPr>
        <w:t>5</w:t>
      </w:r>
      <w:r w:rsidR="00443633" w:rsidRPr="000A0FE0">
        <w:rPr>
          <w:rFonts w:cstheme="minorHAnsi"/>
          <w:b/>
          <w:noProof/>
          <w:sz w:val="32"/>
        </w:rPr>
        <w:t xml:space="preserve"> à </w:t>
      </w:r>
      <w:r w:rsidR="005C0153" w:rsidRPr="000A0FE0">
        <w:rPr>
          <w:rFonts w:cstheme="minorHAnsi"/>
          <w:b/>
          <w:noProof/>
          <w:sz w:val="32"/>
        </w:rPr>
        <w:t>19</w:t>
      </w:r>
      <w:r w:rsidR="00443633" w:rsidRPr="000A0FE0">
        <w:rPr>
          <w:rFonts w:cstheme="minorHAnsi"/>
          <w:b/>
          <w:noProof/>
          <w:sz w:val="32"/>
        </w:rPr>
        <w:t xml:space="preserve">h00 – salle </w:t>
      </w:r>
      <w:r w:rsidR="00E84A3D">
        <w:rPr>
          <w:rFonts w:cstheme="minorHAnsi"/>
          <w:b/>
          <w:noProof/>
          <w:sz w:val="32"/>
        </w:rPr>
        <w:t>Yves Abric</w:t>
      </w:r>
    </w:p>
    <w:p w14:paraId="7FC634AF" w14:textId="77777777" w:rsidR="00881CC0" w:rsidRPr="00881CC0" w:rsidRDefault="00881CC0" w:rsidP="00881CC0">
      <w:pPr>
        <w:jc w:val="center"/>
        <w:rPr>
          <w:rFonts w:cstheme="minorHAnsi"/>
          <w:b/>
          <w:noProof/>
          <w:sz w:val="20"/>
          <w:u w:val="single"/>
        </w:rPr>
      </w:pPr>
    </w:p>
    <w:p w14:paraId="71E01B9A" w14:textId="53382AD1" w:rsidR="00881CC0" w:rsidRDefault="00881CC0" w:rsidP="00881CC0">
      <w:pPr>
        <w:tabs>
          <w:tab w:val="right" w:leader="dot" w:pos="9061"/>
        </w:tabs>
        <w:spacing w:after="240"/>
        <w:jc w:val="both"/>
        <w:rPr>
          <w:rFonts w:cstheme="minorHAnsi"/>
          <w:noProof/>
          <w:u w:val="single"/>
        </w:rPr>
      </w:pPr>
      <w:r w:rsidRPr="00F845D4">
        <w:rPr>
          <w:rFonts w:cstheme="minorHAnsi"/>
          <w:noProof/>
          <w:u w:val="single"/>
        </w:rPr>
        <w:t xml:space="preserve">L’ordre du jour de la séance </w:t>
      </w:r>
      <w:r w:rsidR="0033400E" w:rsidRPr="00F845D4">
        <w:rPr>
          <w:rFonts w:cstheme="minorHAnsi"/>
          <w:noProof/>
          <w:u w:val="single"/>
        </w:rPr>
        <w:t xml:space="preserve">du jeudi </w:t>
      </w:r>
      <w:r w:rsidR="00C041FB">
        <w:rPr>
          <w:rFonts w:cstheme="minorHAnsi"/>
          <w:noProof/>
          <w:u w:val="single"/>
        </w:rPr>
        <w:t>0</w:t>
      </w:r>
      <w:r w:rsidR="00734543">
        <w:rPr>
          <w:rFonts w:cstheme="minorHAnsi"/>
          <w:noProof/>
          <w:u w:val="single"/>
        </w:rPr>
        <w:t>9</w:t>
      </w:r>
      <w:r w:rsidR="00C041FB">
        <w:rPr>
          <w:rFonts w:cstheme="minorHAnsi"/>
          <w:noProof/>
          <w:u w:val="single"/>
        </w:rPr>
        <w:t xml:space="preserve"> </w:t>
      </w:r>
      <w:r w:rsidR="00734543">
        <w:rPr>
          <w:rFonts w:cstheme="minorHAnsi"/>
          <w:noProof/>
          <w:u w:val="single"/>
        </w:rPr>
        <w:t>octobre</w:t>
      </w:r>
      <w:r w:rsidR="00C041FB">
        <w:rPr>
          <w:rFonts w:cstheme="minorHAnsi"/>
          <w:noProof/>
          <w:u w:val="single"/>
        </w:rPr>
        <w:t xml:space="preserve"> 2025</w:t>
      </w:r>
      <w:r w:rsidRPr="00F845D4">
        <w:rPr>
          <w:rFonts w:cstheme="minorHAnsi"/>
          <w:noProof/>
          <w:u w:val="single"/>
        </w:rPr>
        <w:t xml:space="preserve"> sera le suivant</w:t>
      </w:r>
      <w:r w:rsidRPr="006E1F7E">
        <w:rPr>
          <w:rFonts w:cstheme="minorHAnsi"/>
          <w:noProof/>
          <w:u w:val="single"/>
        </w:rPr>
        <w:t> :</w:t>
      </w:r>
    </w:p>
    <w:p w14:paraId="3D8FD0DE" w14:textId="77777777" w:rsidR="00881CC0" w:rsidRPr="007F3A48" w:rsidRDefault="00881CC0" w:rsidP="00881CC0">
      <w:pPr>
        <w:tabs>
          <w:tab w:val="right" w:leader="dot" w:pos="9061"/>
        </w:tabs>
        <w:spacing w:after="100"/>
        <w:jc w:val="both"/>
        <w:rPr>
          <w:rFonts w:cstheme="minorHAnsi"/>
          <w:noProof/>
        </w:rPr>
      </w:pPr>
      <w:r w:rsidRPr="007F3A48">
        <w:rPr>
          <w:rFonts w:cstheme="minorHAnsi"/>
          <w:noProof/>
        </w:rPr>
        <w:t>Nomination du (de la) secrétaire de séance.</w:t>
      </w:r>
    </w:p>
    <w:p w14:paraId="514C9A1B" w14:textId="77777777" w:rsidR="00881CC0" w:rsidRPr="007F3A48" w:rsidRDefault="00881CC0" w:rsidP="00881CC0">
      <w:pPr>
        <w:tabs>
          <w:tab w:val="right" w:leader="dot" w:pos="9061"/>
        </w:tabs>
        <w:spacing w:after="100"/>
        <w:jc w:val="both"/>
        <w:rPr>
          <w:rFonts w:cstheme="minorHAnsi"/>
          <w:noProof/>
        </w:rPr>
      </w:pPr>
      <w:r w:rsidRPr="007F3A48">
        <w:rPr>
          <w:rFonts w:cstheme="minorHAnsi"/>
          <w:noProof/>
        </w:rPr>
        <w:t>Appel nominal des élus et comptabilisation des membres présents et représentés par le (la) secrétaire de séance.</w:t>
      </w:r>
    </w:p>
    <w:p w14:paraId="02C0E643" w14:textId="77777777" w:rsidR="00881CC0" w:rsidRPr="007F3A48" w:rsidRDefault="00881CC0" w:rsidP="00881CC0">
      <w:pPr>
        <w:tabs>
          <w:tab w:val="right" w:leader="dot" w:pos="9061"/>
        </w:tabs>
        <w:spacing w:after="100"/>
        <w:jc w:val="both"/>
        <w:rPr>
          <w:rFonts w:cstheme="minorHAnsi"/>
          <w:noProof/>
        </w:rPr>
      </w:pPr>
      <w:r w:rsidRPr="007F3A48">
        <w:rPr>
          <w:rFonts w:cstheme="minorHAnsi"/>
          <w:noProof/>
        </w:rPr>
        <w:t>Approbation de l’ordre du jour.</w:t>
      </w:r>
    </w:p>
    <w:p w14:paraId="3D4E53C2" w14:textId="3BECB734" w:rsidR="00881CC0" w:rsidRPr="007F3A48" w:rsidRDefault="00881CC0" w:rsidP="00881CC0">
      <w:pPr>
        <w:tabs>
          <w:tab w:val="right" w:leader="dot" w:pos="9061"/>
        </w:tabs>
        <w:spacing w:after="100"/>
        <w:jc w:val="both"/>
        <w:rPr>
          <w:rFonts w:cstheme="minorHAnsi"/>
          <w:noProof/>
        </w:rPr>
      </w:pPr>
      <w:r w:rsidRPr="007F3A48">
        <w:rPr>
          <w:rFonts w:cstheme="minorHAnsi"/>
          <w:noProof/>
        </w:rPr>
        <w:t xml:space="preserve">Approbation du procès-verbal du Conseil municipal du </w:t>
      </w:r>
      <w:r w:rsidR="00734543">
        <w:rPr>
          <w:rFonts w:cstheme="minorHAnsi"/>
          <w:noProof/>
        </w:rPr>
        <w:t>03 juillet</w:t>
      </w:r>
      <w:r w:rsidR="00C7403A">
        <w:rPr>
          <w:rFonts w:cstheme="minorHAnsi"/>
          <w:noProof/>
        </w:rPr>
        <w:t xml:space="preserve"> 202</w:t>
      </w:r>
      <w:r w:rsidR="00C66FE4">
        <w:rPr>
          <w:rFonts w:cstheme="minorHAnsi"/>
          <w:noProof/>
        </w:rPr>
        <w:t>5</w:t>
      </w:r>
      <w:r w:rsidR="00E05F00">
        <w:rPr>
          <w:rFonts w:cstheme="minorHAnsi"/>
          <w:noProof/>
        </w:rPr>
        <w:t>.</w:t>
      </w:r>
    </w:p>
    <w:p w14:paraId="00F014E5" w14:textId="77777777" w:rsidR="00881CC0" w:rsidRDefault="00881CC0" w:rsidP="00881CC0">
      <w:pPr>
        <w:spacing w:after="100"/>
      </w:pPr>
      <w:r w:rsidRPr="007F3A48">
        <w:t>Rapport des décisions du Maire sur délégation du Conseil municipal.</w:t>
      </w:r>
    </w:p>
    <w:p w14:paraId="155E5063" w14:textId="77777777" w:rsidR="005C0153" w:rsidRDefault="005C0153" w:rsidP="004962F9">
      <w:pPr>
        <w:spacing w:after="100"/>
        <w:jc w:val="both"/>
      </w:pPr>
    </w:p>
    <w:p w14:paraId="5A9BA5BF" w14:textId="77777777" w:rsidR="00B81538" w:rsidRDefault="00B81538" w:rsidP="004962F9">
      <w:pPr>
        <w:pStyle w:val="Titre2"/>
        <w:spacing w:before="30"/>
        <w:jc w:val="both"/>
        <w:rPr>
          <w:color w:val="8C1C74"/>
          <w:spacing w:val="-2"/>
        </w:rPr>
      </w:pPr>
      <w:r>
        <w:rPr>
          <w:color w:val="8C1C74"/>
          <w:spacing w:val="-2"/>
        </w:rPr>
        <w:t>AFFAIRES</w:t>
      </w:r>
      <w:r>
        <w:rPr>
          <w:color w:val="8C1C74"/>
          <w:spacing w:val="-4"/>
        </w:rPr>
        <w:t xml:space="preserve"> </w:t>
      </w:r>
      <w:r>
        <w:rPr>
          <w:color w:val="8C1C74"/>
          <w:spacing w:val="-2"/>
        </w:rPr>
        <w:t>GÉNÉRALES</w:t>
      </w:r>
    </w:p>
    <w:p w14:paraId="4C919D2B" w14:textId="336773B0" w:rsidR="00B81538" w:rsidRDefault="00B81538" w:rsidP="004962F9">
      <w:pPr>
        <w:pStyle w:val="Corpsdetexte"/>
        <w:tabs>
          <w:tab w:val="left" w:pos="3317"/>
        </w:tabs>
        <w:spacing w:line="360" w:lineRule="auto"/>
        <w:ind w:left="3317" w:right="187" w:hanging="2948"/>
        <w:jc w:val="both"/>
      </w:pPr>
      <w:r>
        <w:rPr>
          <w:color w:val="30839A"/>
          <w:spacing w:val="-2"/>
        </w:rPr>
        <w:t>2025-10-09/1</w:t>
      </w:r>
      <w:r>
        <w:rPr>
          <w:color w:val="30839A"/>
        </w:rPr>
        <w:tab/>
        <w:t>Information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au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Conseil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municipal</w:t>
      </w:r>
      <w:r>
        <w:rPr>
          <w:color w:val="30839A"/>
          <w:spacing w:val="-5"/>
        </w:rPr>
        <w:t xml:space="preserve"> </w:t>
      </w:r>
      <w:r>
        <w:rPr>
          <w:color w:val="30839A"/>
        </w:rPr>
        <w:t>-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Octroi</w:t>
      </w:r>
      <w:r>
        <w:rPr>
          <w:color w:val="30839A"/>
          <w:spacing w:val="-5"/>
        </w:rPr>
        <w:t xml:space="preserve"> </w:t>
      </w:r>
      <w:r>
        <w:rPr>
          <w:color w:val="30839A"/>
        </w:rPr>
        <w:t>de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la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protection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fonctionnelle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de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M.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le Maire - Agressions des 26 et 30 juillet 2025</w:t>
      </w:r>
    </w:p>
    <w:p w14:paraId="112C7CC8" w14:textId="77777777" w:rsidR="00B81538" w:rsidRDefault="00B81538" w:rsidP="004962F9">
      <w:pPr>
        <w:pStyle w:val="Corpsdetexte"/>
        <w:tabs>
          <w:tab w:val="left" w:pos="3317"/>
        </w:tabs>
        <w:spacing w:before="1"/>
        <w:ind w:left="3318" w:right="185" w:hanging="2948"/>
        <w:jc w:val="both"/>
      </w:pPr>
      <w:r>
        <w:rPr>
          <w:color w:val="30839A"/>
          <w:spacing w:val="-2"/>
        </w:rPr>
        <w:t>2025-10-09/2</w:t>
      </w:r>
      <w:r>
        <w:rPr>
          <w:color w:val="30839A"/>
        </w:rPr>
        <w:tab/>
        <w:t>Convention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d'adhésion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à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la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mission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de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délégué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à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la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protection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des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données (DPD) - CDG 34 - Renouvellement</w:t>
      </w:r>
    </w:p>
    <w:p w14:paraId="29B2DE13" w14:textId="77777777" w:rsidR="00B81538" w:rsidRDefault="00B81538" w:rsidP="004962F9">
      <w:pPr>
        <w:pStyle w:val="Corpsdetexte"/>
        <w:spacing w:before="136"/>
        <w:jc w:val="both"/>
        <w:rPr>
          <w:i/>
          <w:sz w:val="18"/>
        </w:rPr>
      </w:pPr>
    </w:p>
    <w:p w14:paraId="4DFE372C" w14:textId="77777777" w:rsidR="00B81538" w:rsidRDefault="00B81538" w:rsidP="004962F9">
      <w:pPr>
        <w:pStyle w:val="Titre2"/>
        <w:jc w:val="both"/>
        <w:rPr>
          <w:color w:val="8C1C74"/>
          <w:spacing w:val="-2"/>
        </w:rPr>
      </w:pPr>
      <w:r>
        <w:rPr>
          <w:color w:val="8C1C74"/>
          <w:spacing w:val="-2"/>
        </w:rPr>
        <w:t>MÉTROPOLE</w:t>
      </w:r>
    </w:p>
    <w:p w14:paraId="2C977CA3" w14:textId="77777777" w:rsidR="00B81538" w:rsidRDefault="00B81538" w:rsidP="004962F9">
      <w:pPr>
        <w:pStyle w:val="Corpsdetexte"/>
        <w:tabs>
          <w:tab w:val="left" w:pos="3317"/>
        </w:tabs>
        <w:spacing w:before="56"/>
        <w:ind w:left="3318" w:right="176" w:hanging="2948"/>
        <w:jc w:val="both"/>
      </w:pPr>
      <w:r>
        <w:rPr>
          <w:color w:val="30839A"/>
          <w:spacing w:val="-2"/>
        </w:rPr>
        <w:t>2025-10-09/3</w:t>
      </w:r>
      <w:r>
        <w:rPr>
          <w:color w:val="30839A"/>
        </w:rPr>
        <w:tab/>
        <w:t>Implantation</w:t>
      </w:r>
      <w:r>
        <w:rPr>
          <w:color w:val="30839A"/>
          <w:spacing w:val="-8"/>
        </w:rPr>
        <w:t xml:space="preserve"> </w:t>
      </w:r>
      <w:r>
        <w:rPr>
          <w:color w:val="30839A"/>
        </w:rPr>
        <w:t>d’un</w:t>
      </w:r>
      <w:r>
        <w:rPr>
          <w:color w:val="30839A"/>
          <w:spacing w:val="-9"/>
        </w:rPr>
        <w:t xml:space="preserve"> </w:t>
      </w:r>
      <w:r>
        <w:rPr>
          <w:color w:val="30839A"/>
        </w:rPr>
        <w:t>Centre</w:t>
      </w:r>
      <w:r>
        <w:rPr>
          <w:color w:val="30839A"/>
          <w:spacing w:val="-8"/>
        </w:rPr>
        <w:t xml:space="preserve"> </w:t>
      </w:r>
      <w:r>
        <w:rPr>
          <w:color w:val="30839A"/>
        </w:rPr>
        <w:t>d’Exploitation</w:t>
      </w:r>
      <w:r>
        <w:rPr>
          <w:color w:val="30839A"/>
          <w:spacing w:val="-8"/>
        </w:rPr>
        <w:t xml:space="preserve"> </w:t>
      </w:r>
      <w:r>
        <w:rPr>
          <w:color w:val="30839A"/>
        </w:rPr>
        <w:t>et</w:t>
      </w:r>
      <w:r>
        <w:rPr>
          <w:color w:val="30839A"/>
          <w:spacing w:val="-8"/>
        </w:rPr>
        <w:t xml:space="preserve"> </w:t>
      </w:r>
      <w:r>
        <w:rPr>
          <w:color w:val="30839A"/>
        </w:rPr>
        <w:t>de</w:t>
      </w:r>
      <w:r>
        <w:rPr>
          <w:color w:val="30839A"/>
          <w:spacing w:val="-9"/>
        </w:rPr>
        <w:t xml:space="preserve"> </w:t>
      </w:r>
      <w:r>
        <w:rPr>
          <w:color w:val="30839A"/>
        </w:rPr>
        <w:t>Maintenance</w:t>
      </w:r>
      <w:r>
        <w:rPr>
          <w:color w:val="30839A"/>
          <w:spacing w:val="-8"/>
        </w:rPr>
        <w:t xml:space="preserve"> </w:t>
      </w:r>
      <w:r>
        <w:rPr>
          <w:color w:val="30839A"/>
        </w:rPr>
        <w:t>(CEM)</w:t>
      </w:r>
      <w:r>
        <w:rPr>
          <w:color w:val="30839A"/>
          <w:spacing w:val="-8"/>
        </w:rPr>
        <w:t xml:space="preserve"> </w:t>
      </w:r>
      <w:r>
        <w:rPr>
          <w:color w:val="30839A"/>
        </w:rPr>
        <w:t>des</w:t>
      </w:r>
      <w:r>
        <w:rPr>
          <w:color w:val="30839A"/>
          <w:spacing w:val="-8"/>
        </w:rPr>
        <w:t xml:space="preserve"> </w:t>
      </w:r>
      <w:r>
        <w:rPr>
          <w:color w:val="30839A"/>
        </w:rPr>
        <w:t>tramways sur la ZAC Ode à la Mer - Avis du Conseil municipal</w:t>
      </w:r>
    </w:p>
    <w:p w14:paraId="58870C78" w14:textId="4C7173B8" w:rsidR="00B81538" w:rsidRDefault="00B81538" w:rsidP="004962F9">
      <w:pPr>
        <w:pStyle w:val="Corpsdetexte"/>
        <w:tabs>
          <w:tab w:val="left" w:pos="3317"/>
        </w:tabs>
        <w:ind w:left="3318" w:right="185" w:hanging="2948"/>
        <w:jc w:val="both"/>
      </w:pPr>
      <w:r>
        <w:rPr>
          <w:color w:val="30839A"/>
          <w:spacing w:val="-2"/>
        </w:rPr>
        <w:t>2025-10-09/4</w:t>
      </w:r>
      <w:r>
        <w:rPr>
          <w:color w:val="30839A"/>
        </w:rPr>
        <w:tab/>
        <w:t>Aménagement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de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la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ZAC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Ode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–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Actes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1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et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2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-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Rappel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des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priorités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>de</w:t>
      </w:r>
      <w:r>
        <w:rPr>
          <w:color w:val="30839A"/>
          <w:spacing w:val="40"/>
        </w:rPr>
        <w:t xml:space="preserve"> </w:t>
      </w:r>
      <w:r>
        <w:rPr>
          <w:color w:val="30839A"/>
        </w:rPr>
        <w:t xml:space="preserve">la </w:t>
      </w:r>
      <w:r>
        <w:rPr>
          <w:color w:val="30839A"/>
          <w:spacing w:val="-2"/>
        </w:rPr>
        <w:t>Commune</w:t>
      </w:r>
    </w:p>
    <w:p w14:paraId="4FF64E81" w14:textId="77777777" w:rsidR="00B81538" w:rsidRPr="004962F9" w:rsidRDefault="00B81538" w:rsidP="004962F9">
      <w:pPr>
        <w:pStyle w:val="Titre2"/>
        <w:spacing w:before="87"/>
        <w:jc w:val="both"/>
        <w:rPr>
          <w:color w:val="8C1C74"/>
          <w:spacing w:val="-2"/>
        </w:rPr>
      </w:pPr>
    </w:p>
    <w:p w14:paraId="372E8ED2" w14:textId="77777777" w:rsidR="00B81538" w:rsidRPr="004962F9" w:rsidRDefault="00B81538" w:rsidP="004962F9">
      <w:pPr>
        <w:pStyle w:val="Titre2"/>
        <w:spacing w:before="87"/>
        <w:jc w:val="both"/>
        <w:rPr>
          <w:color w:val="8C1C74"/>
          <w:spacing w:val="-2"/>
        </w:rPr>
      </w:pPr>
      <w:r w:rsidRPr="004962F9">
        <w:rPr>
          <w:color w:val="8C1C74"/>
          <w:spacing w:val="-2"/>
        </w:rPr>
        <w:t xml:space="preserve">FINANCES – COMMANDE </w:t>
      </w:r>
      <w:r>
        <w:rPr>
          <w:color w:val="8C1C74"/>
          <w:spacing w:val="-2"/>
        </w:rPr>
        <w:t>PUBLIQUE</w:t>
      </w:r>
    </w:p>
    <w:p w14:paraId="2EC17971" w14:textId="77777777" w:rsidR="00B81538" w:rsidRPr="004962F9" w:rsidRDefault="00B81538" w:rsidP="004962F9">
      <w:pPr>
        <w:pStyle w:val="Corpsdetexte"/>
        <w:tabs>
          <w:tab w:val="left" w:pos="3317"/>
        </w:tabs>
        <w:spacing w:before="92"/>
        <w:ind w:left="3318" w:right="185" w:hanging="2948"/>
        <w:jc w:val="both"/>
        <w:rPr>
          <w:color w:val="30839A"/>
          <w:spacing w:val="-2"/>
        </w:rPr>
      </w:pPr>
      <w:r w:rsidRPr="004962F9">
        <w:rPr>
          <w:color w:val="30839A"/>
          <w:spacing w:val="-2"/>
        </w:rPr>
        <w:t>2025-10-09/5</w:t>
      </w:r>
      <w:r w:rsidRPr="004962F9">
        <w:rPr>
          <w:color w:val="30839A"/>
          <w:spacing w:val="-2"/>
        </w:rPr>
        <w:tab/>
        <w:t xml:space="preserve">SPL </w:t>
      </w:r>
      <w:proofErr w:type="spellStart"/>
      <w:r w:rsidRPr="004962F9">
        <w:rPr>
          <w:color w:val="30839A"/>
          <w:spacing w:val="-2"/>
        </w:rPr>
        <w:t>TaM</w:t>
      </w:r>
      <w:proofErr w:type="spellEnd"/>
      <w:r w:rsidRPr="004962F9">
        <w:rPr>
          <w:color w:val="30839A"/>
          <w:spacing w:val="-2"/>
        </w:rPr>
        <w:t xml:space="preserve"> - Rapport annuel des représentants de la collectivité - Exercice 2024</w:t>
      </w:r>
    </w:p>
    <w:p w14:paraId="3404A477" w14:textId="77777777" w:rsidR="00B81538" w:rsidRDefault="00B81538" w:rsidP="004962F9">
      <w:pPr>
        <w:pStyle w:val="Corpsdetexte"/>
        <w:tabs>
          <w:tab w:val="left" w:pos="3317"/>
        </w:tabs>
        <w:spacing w:before="92"/>
        <w:ind w:left="3318" w:right="185" w:hanging="2948"/>
        <w:jc w:val="both"/>
      </w:pPr>
      <w:r>
        <w:rPr>
          <w:color w:val="30839A"/>
          <w:spacing w:val="-2"/>
        </w:rPr>
        <w:t>2025-10-09/6</w:t>
      </w:r>
      <w:r>
        <w:rPr>
          <w:color w:val="30839A"/>
        </w:rPr>
        <w:tab/>
        <w:t>SPL L’Or Aménagement - Rapport annuel des représentants de la collectivité – Exercice 2024</w:t>
      </w:r>
    </w:p>
    <w:p w14:paraId="29D54856" w14:textId="77777777" w:rsidR="00B81538" w:rsidRDefault="00B81538" w:rsidP="004962F9">
      <w:pPr>
        <w:pStyle w:val="Corpsdetexte"/>
        <w:tabs>
          <w:tab w:val="left" w:pos="3317"/>
        </w:tabs>
        <w:spacing w:before="117"/>
        <w:ind w:left="3318" w:right="185" w:hanging="2948"/>
        <w:jc w:val="both"/>
      </w:pPr>
      <w:r>
        <w:rPr>
          <w:color w:val="30839A"/>
          <w:spacing w:val="-2"/>
        </w:rPr>
        <w:t>2025-10-09/7</w:t>
      </w:r>
      <w:r>
        <w:rPr>
          <w:color w:val="30839A"/>
        </w:rPr>
        <w:tab/>
        <w:t>SPL</w:t>
      </w:r>
      <w:r>
        <w:rPr>
          <w:color w:val="30839A"/>
          <w:spacing w:val="34"/>
        </w:rPr>
        <w:t xml:space="preserve"> </w:t>
      </w:r>
      <w:r>
        <w:rPr>
          <w:color w:val="30839A"/>
        </w:rPr>
        <w:t>Occitanie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Events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-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Rapport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annuel</w:t>
      </w:r>
      <w:r>
        <w:rPr>
          <w:color w:val="30839A"/>
          <w:spacing w:val="34"/>
        </w:rPr>
        <w:t xml:space="preserve"> </w:t>
      </w:r>
      <w:r>
        <w:rPr>
          <w:color w:val="30839A"/>
        </w:rPr>
        <w:t>des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représentants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de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la</w:t>
      </w:r>
      <w:r>
        <w:rPr>
          <w:color w:val="30839A"/>
          <w:spacing w:val="35"/>
        </w:rPr>
        <w:t xml:space="preserve"> </w:t>
      </w:r>
      <w:r>
        <w:rPr>
          <w:color w:val="30839A"/>
        </w:rPr>
        <w:t>collectivité</w:t>
      </w:r>
      <w:r>
        <w:rPr>
          <w:color w:val="30839A"/>
          <w:spacing w:val="33"/>
        </w:rPr>
        <w:t xml:space="preserve"> </w:t>
      </w:r>
      <w:r>
        <w:rPr>
          <w:color w:val="30839A"/>
        </w:rPr>
        <w:t>– Exercice 2024</w:t>
      </w:r>
    </w:p>
    <w:p w14:paraId="49A8443C" w14:textId="77777777" w:rsidR="00B81538" w:rsidRPr="004962F9" w:rsidRDefault="00B81538" w:rsidP="004962F9">
      <w:pPr>
        <w:pStyle w:val="Corpsdetexte"/>
        <w:tabs>
          <w:tab w:val="left" w:pos="3317"/>
        </w:tabs>
        <w:spacing w:before="92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</w:t>
      </w:r>
      <w:r w:rsidRPr="004962F9">
        <w:rPr>
          <w:color w:val="30839A"/>
          <w:spacing w:val="-2"/>
        </w:rPr>
        <w:t>09/8</w:t>
      </w:r>
      <w:r w:rsidRPr="004962F9">
        <w:rPr>
          <w:color w:val="30839A"/>
          <w:spacing w:val="-2"/>
        </w:rPr>
        <w:tab/>
        <w:t>SPL ARAC - Rapport annuel de l'administrateur - Exercice 2024</w:t>
      </w:r>
    </w:p>
    <w:p w14:paraId="50B5E3EC" w14:textId="331630A5" w:rsidR="00B81538" w:rsidRPr="004962F9" w:rsidRDefault="00B81538" w:rsidP="004962F9">
      <w:pPr>
        <w:pStyle w:val="Corpsdetexte"/>
        <w:tabs>
          <w:tab w:val="left" w:pos="3317"/>
        </w:tabs>
        <w:spacing w:before="92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</w:t>
      </w:r>
      <w:r w:rsidRPr="004962F9">
        <w:rPr>
          <w:color w:val="30839A"/>
          <w:spacing w:val="-2"/>
        </w:rPr>
        <w:t>09/9</w:t>
      </w:r>
      <w:r w:rsidRPr="004962F9">
        <w:rPr>
          <w:color w:val="30839A"/>
          <w:spacing w:val="-2"/>
        </w:rPr>
        <w:tab/>
        <w:t xml:space="preserve">SA3M/ALTEMED - Rapport du président de l’assemblée spéciale des </w:t>
      </w:r>
      <w:r>
        <w:rPr>
          <w:color w:val="30839A"/>
          <w:spacing w:val="-2"/>
        </w:rPr>
        <w:t>collectivités</w:t>
      </w:r>
      <w:r w:rsidRPr="004962F9">
        <w:rPr>
          <w:color w:val="30839A"/>
          <w:spacing w:val="-2"/>
        </w:rPr>
        <w:t>- Exercice 2024</w:t>
      </w:r>
    </w:p>
    <w:p w14:paraId="2659E48B" w14:textId="77777777" w:rsidR="00B81538" w:rsidRDefault="00B81538" w:rsidP="004962F9">
      <w:pPr>
        <w:pStyle w:val="Corpsdetexte"/>
        <w:tabs>
          <w:tab w:val="left" w:pos="3317"/>
        </w:tabs>
        <w:spacing w:before="143"/>
        <w:ind w:left="370"/>
        <w:jc w:val="both"/>
      </w:pPr>
      <w:r>
        <w:rPr>
          <w:color w:val="30839A"/>
          <w:spacing w:val="-2"/>
        </w:rPr>
        <w:t>2025-10-09/10</w:t>
      </w:r>
      <w:r>
        <w:rPr>
          <w:color w:val="30839A"/>
        </w:rPr>
        <w:tab/>
        <w:t>IFAC</w:t>
      </w:r>
      <w:r>
        <w:rPr>
          <w:color w:val="30839A"/>
          <w:spacing w:val="-8"/>
        </w:rPr>
        <w:t xml:space="preserve"> </w:t>
      </w:r>
      <w:r>
        <w:rPr>
          <w:color w:val="30839A"/>
        </w:rPr>
        <w:t>-</w:t>
      </w:r>
      <w:r>
        <w:rPr>
          <w:color w:val="30839A"/>
          <w:spacing w:val="-5"/>
        </w:rPr>
        <w:t xml:space="preserve"> </w:t>
      </w:r>
      <w:r>
        <w:rPr>
          <w:color w:val="30839A"/>
        </w:rPr>
        <w:t>Rapport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du</w:t>
      </w:r>
      <w:r>
        <w:rPr>
          <w:color w:val="30839A"/>
          <w:spacing w:val="-7"/>
        </w:rPr>
        <w:t xml:space="preserve"> </w:t>
      </w:r>
      <w:r>
        <w:rPr>
          <w:color w:val="30839A"/>
        </w:rPr>
        <w:t>délégataire</w:t>
      </w:r>
      <w:r>
        <w:rPr>
          <w:color w:val="30839A"/>
          <w:spacing w:val="-7"/>
        </w:rPr>
        <w:t xml:space="preserve"> </w:t>
      </w:r>
      <w:r>
        <w:rPr>
          <w:color w:val="30839A"/>
        </w:rPr>
        <w:t>des</w:t>
      </w:r>
      <w:r>
        <w:rPr>
          <w:color w:val="30839A"/>
          <w:spacing w:val="-6"/>
        </w:rPr>
        <w:t xml:space="preserve"> </w:t>
      </w:r>
      <w:r>
        <w:rPr>
          <w:color w:val="30839A"/>
        </w:rPr>
        <w:t>ALSH</w:t>
      </w:r>
      <w:r>
        <w:rPr>
          <w:color w:val="30839A"/>
          <w:spacing w:val="-7"/>
        </w:rPr>
        <w:t xml:space="preserve"> </w:t>
      </w:r>
      <w:r>
        <w:rPr>
          <w:color w:val="30839A"/>
          <w:spacing w:val="-4"/>
        </w:rPr>
        <w:t>2024</w:t>
      </w:r>
    </w:p>
    <w:p w14:paraId="319D24A0" w14:textId="77777777" w:rsid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</w:pPr>
      <w:r>
        <w:rPr>
          <w:color w:val="30839A"/>
          <w:spacing w:val="-2"/>
        </w:rPr>
        <w:t>2025-10-09/11</w:t>
      </w:r>
      <w:r>
        <w:rPr>
          <w:color w:val="30839A"/>
        </w:rPr>
        <w:tab/>
        <w:t>People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&amp;</w:t>
      </w:r>
      <w:r>
        <w:rPr>
          <w:color w:val="30839A"/>
          <w:spacing w:val="26"/>
        </w:rPr>
        <w:t xml:space="preserve"> </w:t>
      </w:r>
      <w:r>
        <w:rPr>
          <w:color w:val="30839A"/>
        </w:rPr>
        <w:t>Baby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-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Rapport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du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délégataire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des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crèches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les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Pitchouns</w:t>
      </w:r>
      <w:r>
        <w:rPr>
          <w:color w:val="30839A"/>
          <w:spacing w:val="24"/>
        </w:rPr>
        <w:t xml:space="preserve"> </w:t>
      </w:r>
      <w:r>
        <w:rPr>
          <w:color w:val="30839A"/>
        </w:rPr>
        <w:t>et</w:t>
      </w:r>
      <w:r>
        <w:rPr>
          <w:color w:val="30839A"/>
          <w:spacing w:val="26"/>
        </w:rPr>
        <w:t xml:space="preserve"> </w:t>
      </w:r>
      <w:r>
        <w:rPr>
          <w:color w:val="30839A"/>
        </w:rPr>
        <w:t>Charles Perrault 2024</w:t>
      </w:r>
    </w:p>
    <w:p w14:paraId="1BF0588E" w14:textId="588C22E5" w:rsid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2025-10-09/12</w:t>
      </w:r>
      <w:r w:rsidRPr="00B81538">
        <w:rPr>
          <w:color w:val="30839A"/>
          <w:spacing w:val="-2"/>
        </w:rPr>
        <w:tab/>
        <w:t>Ajustement de l'aménagement des</w:t>
      </w:r>
      <w:r>
        <w:rPr>
          <w:color w:val="30839A"/>
          <w:spacing w:val="-2"/>
        </w:rPr>
        <w:t xml:space="preserve"> </w:t>
      </w:r>
      <w:r w:rsidRPr="00B81538">
        <w:rPr>
          <w:color w:val="30839A"/>
          <w:spacing w:val="-2"/>
        </w:rPr>
        <w:t xml:space="preserve">espaces verts de la commune - Demande de Fonds vert 2025 – </w:t>
      </w:r>
      <w:r>
        <w:rPr>
          <w:color w:val="30839A"/>
          <w:spacing w:val="-2"/>
        </w:rPr>
        <w:t>Rectificatif</w:t>
      </w:r>
    </w:p>
    <w:p w14:paraId="0B4DB35E" w14:textId="77777777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2025-10-09/13</w:t>
      </w:r>
      <w:r w:rsidRPr="00B81538">
        <w:rPr>
          <w:color w:val="30839A"/>
          <w:spacing w:val="-2"/>
        </w:rPr>
        <w:tab/>
        <w:t>Attribution de subventions exceptionnelles - Association des Gardians Professionnels, Raid Gazelle Team, Pérols Footing, Pérols Globe Riders</w:t>
      </w:r>
    </w:p>
    <w:p w14:paraId="366E6C5A" w14:textId="77777777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2025-10-09/14</w:t>
      </w:r>
      <w:r w:rsidRPr="00B81538">
        <w:rPr>
          <w:color w:val="30839A"/>
          <w:spacing w:val="-2"/>
        </w:rPr>
        <w:tab/>
        <w:t>Remboursement des frais de transport et de séjour – Mandat spécial Salon des maires et des collectivités locales 2025</w:t>
      </w:r>
    </w:p>
    <w:p w14:paraId="316434C6" w14:textId="77777777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2025-10-09/15</w:t>
      </w:r>
      <w:r w:rsidRPr="00B81538">
        <w:rPr>
          <w:color w:val="30839A"/>
          <w:spacing w:val="-2"/>
        </w:rPr>
        <w:tab/>
        <w:t>Adoption du rapport de la Commission d'Evaluation des Charges Transférées (CLECT) du 17 septembre 2025</w:t>
      </w:r>
    </w:p>
    <w:p w14:paraId="53DF251B" w14:textId="77777777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2025-10-09/16</w:t>
      </w:r>
      <w:r w:rsidRPr="00B81538">
        <w:rPr>
          <w:color w:val="30839A"/>
          <w:spacing w:val="-2"/>
        </w:rPr>
        <w:tab/>
        <w:t xml:space="preserve">Attribution de compensation suite à la CLECT du 17 septembre 2025 - Révision libre de l'Attribution de Compensation de Fonctionnement (ACF) voirie espace </w:t>
      </w:r>
      <w:r>
        <w:rPr>
          <w:color w:val="30839A"/>
          <w:spacing w:val="-2"/>
        </w:rPr>
        <w:t>public</w:t>
      </w:r>
    </w:p>
    <w:p w14:paraId="256FF41E" w14:textId="77777777" w:rsid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2025-10-09/17</w:t>
      </w:r>
      <w:r w:rsidRPr="00B81538">
        <w:rPr>
          <w:color w:val="30839A"/>
          <w:spacing w:val="-2"/>
        </w:rPr>
        <w:tab/>
        <w:t xml:space="preserve">Attribution de compensation suite à la CLECT du 17 septembre 2025 - Révision libre de l'Attribution de Compensation de Fonctionnement (ACF) et attribution de compensation d'investissement (ACI) temporaire - Bureau d'information </w:t>
      </w:r>
      <w:r>
        <w:rPr>
          <w:color w:val="30839A"/>
          <w:spacing w:val="-2"/>
        </w:rPr>
        <w:t>touristique</w:t>
      </w:r>
    </w:p>
    <w:p w14:paraId="1843965B" w14:textId="18332112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2025-10-09/18</w:t>
      </w:r>
      <w:r w:rsidRPr="00B81538">
        <w:rPr>
          <w:color w:val="30839A"/>
          <w:spacing w:val="-2"/>
        </w:rPr>
        <w:tab/>
      </w:r>
      <w:r w:rsidRPr="00B81538">
        <w:rPr>
          <w:color w:val="30839A"/>
          <w:spacing w:val="-2"/>
        </w:rPr>
        <w:tab/>
        <w:t>Décision modificative n°1 - Budget annexe Port de Pérols 2025</w:t>
      </w:r>
    </w:p>
    <w:p w14:paraId="3C8CB7AE" w14:textId="341D73AC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2025-10-09/19</w:t>
      </w:r>
      <w:r w:rsidRPr="00B81538">
        <w:rPr>
          <w:color w:val="30839A"/>
          <w:spacing w:val="-2"/>
        </w:rPr>
        <w:tab/>
        <w:t>Marché 2025M0501 de travaux neufs et d'entretien des bâtiments et espaces publics de la ville de Pérols – Avenant n°1 au Lot n°2 - travaux neufs de gros œuvre et de réhabilitation générale du bâti.</w:t>
      </w:r>
    </w:p>
    <w:p w14:paraId="5BDAD3EF" w14:textId="77777777" w:rsidR="00EB46DA" w:rsidRDefault="00EB46DA" w:rsidP="004962F9">
      <w:pPr>
        <w:pStyle w:val="Titre2"/>
        <w:spacing w:before="87"/>
        <w:jc w:val="both"/>
        <w:rPr>
          <w:color w:val="8C1C74"/>
          <w:spacing w:val="-2"/>
        </w:rPr>
      </w:pPr>
    </w:p>
    <w:p w14:paraId="33CFA53A" w14:textId="376C969D" w:rsidR="00B81538" w:rsidRDefault="00B81538" w:rsidP="004962F9">
      <w:pPr>
        <w:pStyle w:val="Titre2"/>
        <w:spacing w:before="87"/>
        <w:jc w:val="both"/>
      </w:pPr>
      <w:r>
        <w:rPr>
          <w:color w:val="8C1C74"/>
          <w:spacing w:val="-2"/>
        </w:rPr>
        <w:t>URBANISME</w:t>
      </w:r>
    </w:p>
    <w:p w14:paraId="382504AA" w14:textId="05DCE832" w:rsidR="00B81538" w:rsidRPr="004962F9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2025-10-09/20</w:t>
      </w:r>
      <w:r>
        <w:rPr>
          <w:color w:val="30839A"/>
        </w:rPr>
        <w:tab/>
        <w:t xml:space="preserve">Acquisition par la commune des parcelles cadastrées section AW471 - AW472 - AW476 - AW477 - AW480 - Port de Carême - </w:t>
      </w:r>
      <w:r w:rsidRPr="004962F9">
        <w:rPr>
          <w:color w:val="30839A"/>
          <w:spacing w:val="-2"/>
        </w:rPr>
        <w:t>M. VILLANUEVA</w:t>
      </w:r>
    </w:p>
    <w:p w14:paraId="503086B6" w14:textId="77777777" w:rsidR="00EB46DA" w:rsidRDefault="00EB46DA" w:rsidP="004962F9">
      <w:pPr>
        <w:pStyle w:val="Titre2"/>
        <w:spacing w:before="87"/>
        <w:jc w:val="both"/>
        <w:rPr>
          <w:color w:val="8C1C74"/>
          <w:spacing w:val="-2"/>
        </w:rPr>
      </w:pPr>
    </w:p>
    <w:p w14:paraId="0DA54769" w14:textId="75015BED" w:rsidR="00B81538" w:rsidRPr="004962F9" w:rsidRDefault="00B81538" w:rsidP="004962F9">
      <w:pPr>
        <w:pStyle w:val="Titre2"/>
        <w:spacing w:before="87"/>
        <w:jc w:val="both"/>
        <w:rPr>
          <w:color w:val="8C1C74"/>
          <w:spacing w:val="-2"/>
        </w:rPr>
      </w:pPr>
      <w:r w:rsidRPr="004962F9">
        <w:rPr>
          <w:color w:val="8C1C74"/>
          <w:spacing w:val="-2"/>
        </w:rPr>
        <w:t>RESSOURCES HUMAINES</w:t>
      </w:r>
    </w:p>
    <w:p w14:paraId="65BA8E0C" w14:textId="77777777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2025-10-09/21</w:t>
      </w:r>
      <w:r w:rsidRPr="00B81538">
        <w:rPr>
          <w:color w:val="30839A"/>
          <w:spacing w:val="-2"/>
        </w:rPr>
        <w:tab/>
        <w:t>Indemnisation à l'amiable - Détérioration d'effets personnels suite</w:t>
      </w:r>
      <w:r>
        <w:rPr>
          <w:color w:val="30839A"/>
          <w:spacing w:val="-2"/>
        </w:rPr>
        <w:t xml:space="preserve"> </w:t>
      </w:r>
      <w:r w:rsidRPr="00B81538">
        <w:rPr>
          <w:color w:val="30839A"/>
          <w:spacing w:val="-2"/>
        </w:rPr>
        <w:t>à un</w:t>
      </w:r>
      <w:r>
        <w:rPr>
          <w:color w:val="30839A"/>
          <w:spacing w:val="-2"/>
        </w:rPr>
        <w:t xml:space="preserve"> </w:t>
      </w:r>
      <w:r w:rsidRPr="00B81538">
        <w:rPr>
          <w:color w:val="30839A"/>
          <w:spacing w:val="-2"/>
        </w:rPr>
        <w:t>incident sur le lieu de travail</w:t>
      </w:r>
    </w:p>
    <w:p w14:paraId="2BE0D998" w14:textId="77777777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2025-10-09/22</w:t>
      </w:r>
      <w:r w:rsidRPr="00B81538">
        <w:rPr>
          <w:color w:val="30839A"/>
          <w:spacing w:val="-2"/>
        </w:rPr>
        <w:tab/>
        <w:t>Création au tableau des effectifs d'un emploi permanent à temps non complet et autorisant le cas échéant, le recrutement d'un agent contractuel</w:t>
      </w:r>
    </w:p>
    <w:p w14:paraId="1761A045" w14:textId="77777777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2025-10-09/23</w:t>
      </w:r>
      <w:r w:rsidRPr="00B81538">
        <w:rPr>
          <w:color w:val="30839A"/>
          <w:spacing w:val="-2"/>
        </w:rPr>
        <w:tab/>
        <w:t>Création au tableau des effectifs de 2 emplois permanents à temps complet et autorisant le cas échéant, le recrutement d'un agent contractuel</w:t>
      </w:r>
    </w:p>
    <w:p w14:paraId="2BAEF496" w14:textId="136E64A1" w:rsidR="00B81538" w:rsidRP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2025-10-09/24</w:t>
      </w:r>
      <w:r w:rsidRPr="00B81538">
        <w:rPr>
          <w:color w:val="30839A"/>
          <w:spacing w:val="-2"/>
        </w:rPr>
        <w:tab/>
      </w:r>
      <w:r w:rsidRPr="00B81538">
        <w:rPr>
          <w:color w:val="30839A"/>
          <w:spacing w:val="-2"/>
        </w:rPr>
        <w:tab/>
        <w:t>Modification du montant d'indemnisation des jours acquis sur le compte épargne temps du personnel de crèche – DSP</w:t>
      </w:r>
    </w:p>
    <w:p w14:paraId="33E394DA" w14:textId="4DE0F256" w:rsidR="00B81538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>
        <w:rPr>
          <w:color w:val="30839A"/>
          <w:spacing w:val="-2"/>
        </w:rPr>
        <w:t>2025-10-09/25</w:t>
      </w:r>
      <w:r w:rsidRPr="00B81538">
        <w:rPr>
          <w:color w:val="30839A"/>
          <w:spacing w:val="-2"/>
        </w:rPr>
        <w:tab/>
      </w:r>
      <w:r w:rsidRPr="00B81538">
        <w:rPr>
          <w:color w:val="30839A"/>
          <w:spacing w:val="-2"/>
        </w:rPr>
        <w:tab/>
        <w:t>Paiement professeur d'enseignement artistique vacataire à l'école municipale de musique - année scolaire 2025/2026</w:t>
      </w:r>
    </w:p>
    <w:p w14:paraId="3CA1E77C" w14:textId="77777777" w:rsidR="004962F9" w:rsidRPr="00B81538" w:rsidRDefault="004962F9" w:rsidP="00B81538">
      <w:pPr>
        <w:pStyle w:val="Corpsdetexte"/>
        <w:tabs>
          <w:tab w:val="left" w:pos="3317"/>
        </w:tabs>
        <w:spacing w:before="116"/>
        <w:ind w:left="3318" w:right="185" w:hanging="2948"/>
        <w:rPr>
          <w:color w:val="30839A"/>
          <w:spacing w:val="-2"/>
        </w:rPr>
      </w:pPr>
    </w:p>
    <w:p w14:paraId="671854AB" w14:textId="77777777" w:rsidR="00B81538" w:rsidRPr="004962F9" w:rsidRDefault="00B81538" w:rsidP="004962F9">
      <w:pPr>
        <w:pStyle w:val="Titre2"/>
        <w:spacing w:before="87"/>
        <w:rPr>
          <w:color w:val="8C1C74"/>
          <w:spacing w:val="-2"/>
        </w:rPr>
      </w:pPr>
      <w:r>
        <w:rPr>
          <w:color w:val="8C1C74"/>
          <w:spacing w:val="-2"/>
        </w:rPr>
        <w:t>EDUCATION</w:t>
      </w:r>
    </w:p>
    <w:p w14:paraId="4519B731" w14:textId="3395ED98" w:rsidR="00B81538" w:rsidRPr="004962F9" w:rsidRDefault="00B81538" w:rsidP="004962F9">
      <w:pPr>
        <w:pStyle w:val="Corpsdetexte"/>
        <w:tabs>
          <w:tab w:val="left" w:pos="3317"/>
        </w:tabs>
        <w:spacing w:before="116"/>
        <w:ind w:left="3318" w:right="185" w:hanging="2948"/>
        <w:jc w:val="both"/>
        <w:rPr>
          <w:color w:val="30839A"/>
          <w:spacing w:val="-2"/>
        </w:rPr>
      </w:pPr>
      <w:r w:rsidRPr="004962F9">
        <w:rPr>
          <w:color w:val="30839A"/>
          <w:spacing w:val="-2"/>
        </w:rPr>
        <w:t>2025-10-09/26</w:t>
      </w:r>
      <w:r w:rsidRPr="004962F9">
        <w:rPr>
          <w:color w:val="30839A"/>
          <w:spacing w:val="-2"/>
        </w:rPr>
        <w:tab/>
      </w:r>
      <w:r w:rsidR="004962F9" w:rsidRPr="004962F9">
        <w:rPr>
          <w:color w:val="30839A"/>
          <w:spacing w:val="-2"/>
        </w:rPr>
        <w:tab/>
      </w:r>
      <w:r w:rsidRPr="004962F9">
        <w:rPr>
          <w:color w:val="30839A"/>
          <w:spacing w:val="-2"/>
        </w:rPr>
        <w:t>Paiement des intervenants extérieurs assurant les études dirigées</w:t>
      </w:r>
    </w:p>
    <w:p w14:paraId="62303013" w14:textId="23A43809" w:rsidR="00B81538" w:rsidRPr="004962F9" w:rsidRDefault="00B81538" w:rsidP="004962F9">
      <w:pPr>
        <w:pStyle w:val="Titre2"/>
        <w:spacing w:before="87"/>
        <w:rPr>
          <w:color w:val="8C1C74"/>
          <w:spacing w:val="-2"/>
        </w:rPr>
      </w:pPr>
    </w:p>
    <w:sectPr w:rsidR="00B81538" w:rsidRPr="004962F9" w:rsidSect="00881CC0">
      <w:headerReference w:type="default" r:id="rId6"/>
      <w:pgSz w:w="16839" w:h="23814" w:code="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7A9F" w14:textId="77777777" w:rsidR="00881CC0" w:rsidRDefault="00881CC0" w:rsidP="00881CC0">
      <w:pPr>
        <w:spacing w:after="0" w:line="240" w:lineRule="auto"/>
      </w:pPr>
      <w:r>
        <w:separator/>
      </w:r>
    </w:p>
  </w:endnote>
  <w:endnote w:type="continuationSeparator" w:id="0">
    <w:p w14:paraId="5E995B18" w14:textId="77777777" w:rsidR="00881CC0" w:rsidRDefault="00881CC0" w:rsidP="0088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4B66" w14:textId="77777777" w:rsidR="00881CC0" w:rsidRDefault="00881CC0" w:rsidP="00881CC0">
      <w:pPr>
        <w:spacing w:after="0" w:line="240" w:lineRule="auto"/>
      </w:pPr>
      <w:r>
        <w:separator/>
      </w:r>
    </w:p>
  </w:footnote>
  <w:footnote w:type="continuationSeparator" w:id="0">
    <w:p w14:paraId="7DA62D1C" w14:textId="77777777" w:rsidR="00881CC0" w:rsidRDefault="00881CC0" w:rsidP="0088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90B9" w14:textId="77777777" w:rsidR="00881CC0" w:rsidRDefault="00881CC0">
    <w:pPr>
      <w:pStyle w:val="En-tte"/>
    </w:pPr>
    <w:r>
      <w:rPr>
        <w:noProof/>
        <w:lang w:eastAsia="fr-FR"/>
      </w:rPr>
      <w:drawing>
        <wp:inline distT="0" distB="0" distL="0" distR="0" wp14:anchorId="46D40364" wp14:editId="4E92F5C9">
          <wp:extent cx="1517706" cy="842839"/>
          <wp:effectExtent l="0" t="0" r="6350" b="0"/>
          <wp:docPr id="1" name="Image 1" descr="P:\00-COM_UN\01- BOITE A OUTILS\01- IDENTITE VISUELLE\LOGO VILLE\01- logo_perols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00-COM_UN\01- BOITE A OUTILS\01- IDENTITE VISUELLE\LOGO VILLE\01- logo_perols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752" cy="84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CC0"/>
    <w:rsid w:val="00072DC6"/>
    <w:rsid w:val="00074AEC"/>
    <w:rsid w:val="000A0FE0"/>
    <w:rsid w:val="00227032"/>
    <w:rsid w:val="00252405"/>
    <w:rsid w:val="0033400E"/>
    <w:rsid w:val="0036503B"/>
    <w:rsid w:val="003B28CC"/>
    <w:rsid w:val="00424ABF"/>
    <w:rsid w:val="00443633"/>
    <w:rsid w:val="004962F9"/>
    <w:rsid w:val="00563F6A"/>
    <w:rsid w:val="005C0153"/>
    <w:rsid w:val="00620915"/>
    <w:rsid w:val="006312DE"/>
    <w:rsid w:val="00653794"/>
    <w:rsid w:val="00734543"/>
    <w:rsid w:val="00753D69"/>
    <w:rsid w:val="00823601"/>
    <w:rsid w:val="00834AC5"/>
    <w:rsid w:val="00881CC0"/>
    <w:rsid w:val="008B41C7"/>
    <w:rsid w:val="008F51D6"/>
    <w:rsid w:val="00927C5A"/>
    <w:rsid w:val="00970B17"/>
    <w:rsid w:val="009E0757"/>
    <w:rsid w:val="00A966ED"/>
    <w:rsid w:val="00B81538"/>
    <w:rsid w:val="00C041FB"/>
    <w:rsid w:val="00C210E1"/>
    <w:rsid w:val="00C66FE4"/>
    <w:rsid w:val="00C73ECF"/>
    <w:rsid w:val="00C7403A"/>
    <w:rsid w:val="00CC1FA0"/>
    <w:rsid w:val="00D025D1"/>
    <w:rsid w:val="00E05F00"/>
    <w:rsid w:val="00E84A3D"/>
    <w:rsid w:val="00EB46DA"/>
    <w:rsid w:val="00F47470"/>
    <w:rsid w:val="00F57E96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1410"/>
  <w15:docId w15:val="{4DD1F50E-6FE0-4D63-8EA6-1179C28A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B81538"/>
    <w:pPr>
      <w:widowControl w:val="0"/>
      <w:autoSpaceDE w:val="0"/>
      <w:autoSpaceDN w:val="0"/>
      <w:spacing w:after="0" w:line="240" w:lineRule="auto"/>
      <w:ind w:left="314"/>
      <w:outlineLvl w:val="1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CC0"/>
  </w:style>
  <w:style w:type="paragraph" w:styleId="Pieddepage">
    <w:name w:val="footer"/>
    <w:basedOn w:val="Normal"/>
    <w:link w:val="PieddepageCar"/>
    <w:uiPriority w:val="99"/>
    <w:unhideWhenUsed/>
    <w:rsid w:val="0088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CC0"/>
  </w:style>
  <w:style w:type="paragraph" w:styleId="Textedebulles">
    <w:name w:val="Balloon Text"/>
    <w:basedOn w:val="Normal"/>
    <w:link w:val="TextedebullesCar"/>
    <w:uiPriority w:val="99"/>
    <w:semiHidden/>
    <w:unhideWhenUsed/>
    <w:rsid w:val="0088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1CC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B81538"/>
    <w:rPr>
      <w:rFonts w:ascii="Calibri" w:eastAsia="Calibri" w:hAnsi="Calibri" w:cs="Calibri"/>
    </w:rPr>
  </w:style>
  <w:style w:type="paragraph" w:styleId="Corpsdetexte">
    <w:name w:val="Body Text"/>
    <w:basedOn w:val="Normal"/>
    <w:link w:val="CorpsdetexteCar"/>
    <w:uiPriority w:val="1"/>
    <w:qFormat/>
    <w:rsid w:val="00B815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B815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Reguer</dc:creator>
  <cp:lastModifiedBy>Béatrice Gatineau</cp:lastModifiedBy>
  <cp:revision>33</cp:revision>
  <cp:lastPrinted>2021-06-25T14:18:00Z</cp:lastPrinted>
  <dcterms:created xsi:type="dcterms:W3CDTF">2021-07-02T13:00:00Z</dcterms:created>
  <dcterms:modified xsi:type="dcterms:W3CDTF">2025-10-03T08:45:00Z</dcterms:modified>
</cp:coreProperties>
</file>